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186BFE7E" w14:textId="790F052A" w:rsidR="00197978" w:rsidRDefault="004B289D" w:rsidP="00197978">
      <w:pPr>
        <w:autoSpaceDE w:val="0"/>
        <w:autoSpaceDN w:val="0"/>
        <w:adjustRightInd w:val="0"/>
        <w:jc w:val="center"/>
        <w:rPr>
          <w:b/>
          <w:color w:val="0000FF"/>
          <w:sz w:val="26"/>
          <w:szCs w:val="26"/>
        </w:rPr>
      </w:pPr>
      <w:r w:rsidRPr="004B289D">
        <w:rPr>
          <w:b/>
          <w:bCs/>
          <w:sz w:val="26"/>
          <w:szCs w:val="26"/>
        </w:rPr>
        <w:t xml:space="preserve">ДОКУМЕНТАЦИЯ ОБ АУКЦИОНЕ ДЛЯ СУБЪЕКТОВ МАЛОГО И СРЕДНЕГО ПРЕДПРИНИМАТЕЛЬСТВА, ФИЗИЧЕСКИХ ЛИЦ, ПРИМЕНЯЮЩИХ СПЕЦИАЛЬНЫЙ НАЛОГОВЫЙ РЕЖИМ «НАЛОГ НА ПРОФЕССИОНАЛЬНЫЙ ДОХОД» </w:t>
      </w:r>
      <w:r w:rsidR="00197978" w:rsidRPr="00D31707">
        <w:rPr>
          <w:b/>
          <w:color w:val="0000FF"/>
          <w:sz w:val="28"/>
          <w:szCs w:val="28"/>
        </w:rPr>
        <w:t xml:space="preserve">№ </w:t>
      </w:r>
      <w:bookmarkStart w:id="1" w:name="_Hlk147926071"/>
      <w:bookmarkStart w:id="2" w:name="_Hlk148106422"/>
      <w:bookmarkStart w:id="3" w:name="_Hlk148361936"/>
      <w:r w:rsidR="00E978CC">
        <w:rPr>
          <w:b/>
          <w:color w:val="0000FF"/>
          <w:sz w:val="26"/>
          <w:szCs w:val="26"/>
        </w:rPr>
        <w:t>АПЭ-ДО/23-</w:t>
      </w:r>
      <w:bookmarkEnd w:id="1"/>
      <w:bookmarkEnd w:id="2"/>
      <w:bookmarkEnd w:id="3"/>
      <w:r w:rsidR="00BE11A6">
        <w:rPr>
          <w:b/>
          <w:color w:val="0000FF"/>
          <w:sz w:val="26"/>
          <w:szCs w:val="26"/>
        </w:rPr>
        <w:t>5021</w:t>
      </w:r>
    </w:p>
    <w:p w14:paraId="62C3A8E8" w14:textId="77777777" w:rsidR="002A085A" w:rsidRDefault="002A085A" w:rsidP="00197978">
      <w:pPr>
        <w:autoSpaceDE w:val="0"/>
        <w:autoSpaceDN w:val="0"/>
        <w:adjustRightInd w:val="0"/>
        <w:jc w:val="center"/>
        <w:rPr>
          <w:b/>
          <w:color w:val="0000FF"/>
          <w:sz w:val="28"/>
          <w:szCs w:val="28"/>
        </w:rPr>
      </w:pPr>
    </w:p>
    <w:p w14:paraId="2689918D" w14:textId="40613DA7" w:rsidR="003A2661" w:rsidRPr="003A2661" w:rsidRDefault="00F2637B" w:rsidP="00F2637B">
      <w:pPr>
        <w:autoSpaceDE w:val="0"/>
        <w:autoSpaceDN w:val="0"/>
        <w:adjustRightInd w:val="0"/>
        <w:jc w:val="center"/>
        <w:rPr>
          <w:color w:val="0000FF"/>
          <w:sz w:val="28"/>
          <w:szCs w:val="28"/>
        </w:rPr>
      </w:pPr>
      <w:bookmarkStart w:id="4" w:name="_Hlk147926090"/>
      <w:bookmarkStart w:id="5" w:name="_Hlk148106439"/>
      <w:bookmarkStart w:id="6" w:name="_Hlk147936630"/>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r w:rsidR="00A8074F">
        <w:rPr>
          <w:color w:val="0000FF"/>
          <w:sz w:val="28"/>
          <w:szCs w:val="28"/>
        </w:rPr>
        <w:t>Г.о. Домодедово</w:t>
      </w:r>
      <w:r w:rsidR="00830A5F">
        <w:rPr>
          <w:color w:val="0000FF"/>
          <w:sz w:val="28"/>
          <w:szCs w:val="28"/>
        </w:rPr>
        <w:t>,</w:t>
      </w:r>
      <w:r w:rsidR="002A085A">
        <w:rPr>
          <w:color w:val="0000FF"/>
          <w:sz w:val="28"/>
          <w:szCs w:val="28"/>
        </w:rPr>
        <w:t xml:space="preserve"> </w:t>
      </w:r>
      <w:r w:rsidRPr="0059653D">
        <w:rPr>
          <w:color w:val="0000FF"/>
          <w:sz w:val="28"/>
          <w:szCs w:val="28"/>
        </w:rPr>
        <w:t xml:space="preserve">расположенного по адресу: </w:t>
      </w:r>
      <w:bookmarkEnd w:id="4"/>
      <w:bookmarkEnd w:id="5"/>
      <w:r w:rsidR="00BE11A6">
        <w:rPr>
          <w:bCs/>
          <w:color w:val="0000FF"/>
          <w:sz w:val="28"/>
          <w:szCs w:val="28"/>
        </w:rPr>
        <w:t xml:space="preserve">Московская область, г Домодедово, </w:t>
      </w:r>
      <w:r w:rsidR="00BE11A6">
        <w:rPr>
          <w:bCs/>
          <w:color w:val="0000FF"/>
          <w:sz w:val="28"/>
          <w:szCs w:val="28"/>
        </w:rPr>
        <w:br/>
        <w:t>тер Лесное, строен 10</w:t>
      </w:r>
      <w:r w:rsidR="00BE11A6">
        <w:rPr>
          <w:color w:val="0000FF"/>
          <w:sz w:val="28"/>
          <w:szCs w:val="28"/>
        </w:rPr>
        <w:t xml:space="preserve"> </w:t>
      </w:r>
      <w:r w:rsidR="004B289D">
        <w:rPr>
          <w:color w:val="0000FF"/>
          <w:sz w:val="28"/>
          <w:szCs w:val="28"/>
        </w:rPr>
        <w:t>(в электронной форме)</w:t>
      </w:r>
      <w:bookmarkEnd w:id="6"/>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7" w:name="_Hlk80049706"/>
            <w:r>
              <w:rPr>
                <w:bCs/>
                <w:sz w:val="26"/>
                <w:szCs w:val="26"/>
              </w:rPr>
              <w:t>easuz.mosreg.ru/torgi</w:t>
            </w:r>
            <w:bookmarkEnd w:id="7"/>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6002CA1B" w:rsidR="005E21CC" w:rsidRPr="00A8074F" w:rsidRDefault="00BE11A6" w:rsidP="00CE4143">
            <w:pPr>
              <w:autoSpaceDE w:val="0"/>
              <w:rPr>
                <w:b/>
                <w:bCs/>
                <w:sz w:val="28"/>
                <w:szCs w:val="28"/>
              </w:rPr>
            </w:pPr>
            <w:r>
              <w:rPr>
                <w:color w:val="0000FF"/>
                <w:sz w:val="28"/>
                <w:szCs w:val="28"/>
              </w:rPr>
              <w:t>00100120103548</w:t>
            </w: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074ACAF9" w:rsidR="005E21CC" w:rsidRPr="00A8074F" w:rsidRDefault="00BE11A6" w:rsidP="00B22F67">
            <w:pPr>
              <w:autoSpaceDE w:val="0"/>
              <w:rPr>
                <w:b/>
                <w:bCs/>
                <w:sz w:val="28"/>
                <w:szCs w:val="28"/>
              </w:rPr>
            </w:pPr>
            <w:r>
              <w:rPr>
                <w:color w:val="0000FF"/>
                <w:sz w:val="28"/>
                <w:szCs w:val="28"/>
              </w:rPr>
              <w:t>19.12.2023</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5F7F8EE5" w:rsidR="005E21CC" w:rsidRPr="00A8074F" w:rsidRDefault="00BE11A6" w:rsidP="00CE4143">
            <w:pPr>
              <w:autoSpaceDE w:val="0"/>
              <w:rPr>
                <w:b/>
                <w:bCs/>
                <w:sz w:val="28"/>
                <w:szCs w:val="28"/>
              </w:rPr>
            </w:pPr>
            <w:r>
              <w:rPr>
                <w:color w:val="0000FF"/>
                <w:sz w:val="28"/>
                <w:szCs w:val="28"/>
              </w:rPr>
              <w:t>01.02.2024</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60EEBA36" w:rsidR="005E21CC" w:rsidRPr="00A8074F" w:rsidRDefault="00BE11A6" w:rsidP="00CE4143">
            <w:pPr>
              <w:autoSpaceDE w:val="0"/>
              <w:rPr>
                <w:b/>
                <w:bCs/>
                <w:sz w:val="28"/>
                <w:szCs w:val="28"/>
              </w:rPr>
            </w:pPr>
            <w:r>
              <w:rPr>
                <w:color w:val="0000FF"/>
                <w:sz w:val="28"/>
                <w:szCs w:val="28"/>
              </w:rPr>
              <w:t>05.02.2024</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55F237A5" w:rsidR="007D4E9D" w:rsidRPr="00E7545B" w:rsidRDefault="00B22F67" w:rsidP="00197978">
      <w:pPr>
        <w:autoSpaceDE w:val="0"/>
        <w:autoSpaceDN w:val="0"/>
        <w:adjustRightInd w:val="0"/>
        <w:jc w:val="center"/>
        <w:rPr>
          <w:bCs/>
        </w:rPr>
      </w:pPr>
      <w:r>
        <w:rPr>
          <w:bCs/>
        </w:rPr>
        <w:t>20</w:t>
      </w:r>
      <w:r w:rsidR="00A8074F">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8" w:name="_Toc423624451"/>
      <w:bookmarkStart w:id="9"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8"/>
      <w:bookmarkEnd w:id="9"/>
    </w:p>
    <w:p w14:paraId="04D77DCF" w14:textId="7752DB57" w:rsidR="00152A5D" w:rsidRPr="00DC4E34" w:rsidRDefault="004B289D" w:rsidP="00721C06">
      <w:pPr>
        <w:autoSpaceDE w:val="0"/>
        <w:autoSpaceDN w:val="0"/>
        <w:adjustRightInd w:val="0"/>
        <w:jc w:val="both"/>
        <w:rPr>
          <w:iCs/>
          <w:sz w:val="22"/>
          <w:szCs w:val="22"/>
        </w:rPr>
      </w:pPr>
      <w:bookmarkStart w:id="10" w:name="_Toc470009548"/>
      <w:r w:rsidRPr="004B289D">
        <w:rPr>
          <w:iCs/>
          <w:sz w:val="22"/>
          <w:szCs w:val="22"/>
        </w:rPr>
        <w:t>Аукцион в электронной форме, открытый по форме подачи предложений и с ограничением по составу участников: только для субъектов малого и среднего предпринимательства, имеющих право на поддержку органами государственной власти и органами местного самоуправления в соответствии с частями 3 и 5 статьи 14 Федерального закона от 24.07.2007 № 209-ФЗ «О развитии малого и среднего предпринимательства в Российской Федерации, физических лиц, применяющих специальный налоговый режим «Налог на профессиональный доход», или организаций, образующих инфраструктуру поддержки субъектов малого и среднего предпринимательства (далее - аукцион), проводится в соответствии с:</w:t>
      </w:r>
      <w:r w:rsidR="00152A5D" w:rsidRPr="00DC4E34">
        <w:rPr>
          <w:iCs/>
          <w:sz w:val="22"/>
          <w:szCs w:val="22"/>
        </w:rPr>
        <w:t xml:space="preserve">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1EEAE725" w14:textId="41543709" w:rsidR="004B289D" w:rsidRPr="004B289D" w:rsidRDefault="004B289D" w:rsidP="004B289D">
      <w:pPr>
        <w:tabs>
          <w:tab w:val="left" w:pos="709"/>
        </w:tabs>
        <w:autoSpaceDE w:val="0"/>
        <w:autoSpaceDN w:val="0"/>
        <w:adjustRightInd w:val="0"/>
        <w:jc w:val="both"/>
        <w:rPr>
          <w:iCs/>
        </w:rPr>
      </w:pPr>
      <w:r w:rsidRPr="00DE4842">
        <w:rPr>
          <w:iCs/>
        </w:rPr>
        <w:t>- Федеральным законом от 24.07.2007 № 209-ФЗ «О развитии малого и среднего предпринимательства</w:t>
      </w:r>
      <w:r>
        <w:rPr>
          <w:iCs/>
        </w:rPr>
        <w:t xml:space="preserve"> </w:t>
      </w:r>
      <w:r w:rsidRPr="00DE4842">
        <w:rPr>
          <w:iCs/>
        </w:rPr>
        <w:t>в Российской Федерации»;</w:t>
      </w:r>
    </w:p>
    <w:p w14:paraId="2543577F" w14:textId="57C968B5" w:rsidR="00B22F67"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11" w:name="_Hlk145072475"/>
      <w:bookmarkStart w:id="12"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11"/>
    </w:p>
    <w:p w14:paraId="5AA9697D" w14:textId="14F864C3" w:rsidR="004B289D" w:rsidRDefault="004B289D" w:rsidP="004B289D">
      <w:pPr>
        <w:autoSpaceDE w:val="0"/>
        <w:autoSpaceDN w:val="0"/>
        <w:adjustRightInd w:val="0"/>
        <w:jc w:val="both"/>
        <w:rPr>
          <w:color w:val="0000FF"/>
        </w:rPr>
      </w:pPr>
      <w:r>
        <w:rPr>
          <w:color w:val="0000FF"/>
        </w:rPr>
        <w:t>- </w:t>
      </w:r>
      <w:r w:rsidRPr="007E6022">
        <w:rPr>
          <w:color w:val="0000FF"/>
        </w:rPr>
        <w:t xml:space="preserve">перечнем муниципального имущества, утвержденным в соответствии с Федеральным законом </w:t>
      </w:r>
      <w:r>
        <w:rPr>
          <w:color w:val="0000FF"/>
        </w:rPr>
        <w:br/>
      </w:r>
      <w:r w:rsidRPr="007E6022">
        <w:rPr>
          <w:color w:val="0000FF"/>
        </w:rPr>
        <w:t>от 24.07.2007 № 209-ФЗ «О развитии малого и среднего предпринимательства в Российской Федерации»;</w:t>
      </w:r>
    </w:p>
    <w:p w14:paraId="183E42A4" w14:textId="3096F734" w:rsidR="003D09D3" w:rsidRPr="004B289D" w:rsidRDefault="003D09D3" w:rsidP="004B289D">
      <w:pPr>
        <w:autoSpaceDE w:val="0"/>
        <w:autoSpaceDN w:val="0"/>
        <w:adjustRightInd w:val="0"/>
        <w:jc w:val="both"/>
        <w:rPr>
          <w:color w:val="0000FF"/>
        </w:rPr>
      </w:pPr>
      <w:r>
        <w:rPr>
          <w:color w:val="0000FF"/>
        </w:rPr>
        <w:t xml:space="preserve">- положением </w:t>
      </w:r>
      <w:r w:rsidRPr="003D09D3">
        <w:rPr>
          <w:color w:val="0000FF"/>
        </w:rPr>
        <w:t xml:space="preserve">«О порядке передачи имущества, находящегося в собственности городского округа Домодедово Московской области, в 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w:t>
      </w:r>
      <w:r w:rsidRPr="003D09D3">
        <w:rPr>
          <w:color w:val="0000FF"/>
        </w:rPr>
        <w:br/>
        <w:t>на территории Московской области, без проведения торгов»</w:t>
      </w:r>
      <w:r w:rsidR="006C5CEB">
        <w:rPr>
          <w:color w:val="0000FF"/>
        </w:rPr>
        <w:t xml:space="preserve">, </w:t>
      </w:r>
      <w:r w:rsidR="006C5CEB" w:rsidRPr="006C5CEB">
        <w:rPr>
          <w:color w:val="0000FF"/>
        </w:rPr>
        <w:t xml:space="preserve">утверждённого </w:t>
      </w:r>
      <w:r w:rsidR="006C5CEB">
        <w:rPr>
          <w:color w:val="0000FF"/>
        </w:rPr>
        <w:t>Решением совета депутатов городского округа Домодедово Московской области от 14.07.2023 № 1-4/1349</w:t>
      </w:r>
      <w:r>
        <w:rPr>
          <w:color w:val="0000FF"/>
        </w:rPr>
        <w:t>;</w:t>
      </w:r>
    </w:p>
    <w:bookmarkEnd w:id="12"/>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13" w:name="_Hlk146186236"/>
      <w:r w:rsidRPr="00DC4E34">
        <w:rPr>
          <w:iCs/>
          <w:color w:val="0000FF"/>
          <w:sz w:val="22"/>
          <w:szCs w:val="22"/>
        </w:rPr>
        <w:t>р</w:t>
      </w:r>
      <w:r w:rsidR="00152A5D" w:rsidRPr="00DC4E34">
        <w:rPr>
          <w:color w:val="0000FF"/>
          <w:sz w:val="22"/>
          <w:szCs w:val="22"/>
        </w:rPr>
        <w:t>ешением о проведении торгов</w:t>
      </w:r>
      <w:bookmarkEnd w:id="13"/>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14" w:name="__RefHeading__48_1698952488"/>
      <w:bookmarkStart w:id="15" w:name="_Toc412713810"/>
      <w:bookmarkStart w:id="16" w:name="_%2525D0%25259F%2525D1%252580%2525D0%252"/>
      <w:bookmarkStart w:id="17" w:name="__RefHeading__33_520497706"/>
      <w:bookmarkEnd w:id="10"/>
      <w:bookmarkEnd w:id="14"/>
    </w:p>
    <w:p w14:paraId="3F1B1749" w14:textId="4A012519" w:rsidR="00BA3340" w:rsidRPr="00DC4E34" w:rsidRDefault="00102000" w:rsidP="00C72D0C">
      <w:pPr>
        <w:tabs>
          <w:tab w:val="left" w:pos="851"/>
        </w:tabs>
        <w:autoSpaceDE w:val="0"/>
        <w:ind w:firstLine="426"/>
        <w:jc w:val="both"/>
        <w:rPr>
          <w:b/>
          <w:sz w:val="22"/>
          <w:szCs w:val="22"/>
        </w:rPr>
      </w:pPr>
      <w:bookmarkStart w:id="18" w:name="_Toc423624455"/>
      <w:bookmarkStart w:id="19" w:name="OLE_LINK9"/>
      <w:bookmarkStart w:id="20" w:name="OLE_LINK7"/>
      <w:bookmarkStart w:id="21"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3282C5F5" w14:textId="77777777" w:rsidR="00957FE5" w:rsidRDefault="00957FE5" w:rsidP="00957FE5">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Домодедово Московской области</w:t>
      </w:r>
    </w:p>
    <w:p w14:paraId="5DF11C86" w14:textId="77777777" w:rsidR="00957FE5" w:rsidRPr="00F2637B" w:rsidRDefault="00957FE5" w:rsidP="00957FE5">
      <w:pPr>
        <w:tabs>
          <w:tab w:val="left" w:pos="142"/>
        </w:tabs>
        <w:autoSpaceDE w:val="0"/>
        <w:jc w:val="both"/>
        <w:rPr>
          <w:color w:val="0000FF"/>
          <w:sz w:val="22"/>
          <w:szCs w:val="22"/>
        </w:rPr>
      </w:pPr>
      <w:r>
        <w:rPr>
          <w:color w:val="0000FF"/>
          <w:sz w:val="22"/>
          <w:szCs w:val="22"/>
        </w:rPr>
        <w:t>Место нахождения: 142000, Московская область, городской округ Домодедово, город Домодедово, микрорайон Центральный, площадь 30-летия Победы, дом 1</w:t>
      </w:r>
    </w:p>
    <w:p w14:paraId="05E01654"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сайта: </w:t>
      </w:r>
      <w:r>
        <w:rPr>
          <w:color w:val="0000FF"/>
          <w:sz w:val="22"/>
          <w:szCs w:val="22"/>
        </w:rPr>
        <w:t>www.domod.ru</w:t>
      </w:r>
    </w:p>
    <w:p w14:paraId="00C5393C" w14:textId="77777777" w:rsidR="00957FE5" w:rsidRPr="00F2637B" w:rsidRDefault="00957FE5" w:rsidP="00957FE5">
      <w:pPr>
        <w:tabs>
          <w:tab w:val="left" w:pos="142"/>
        </w:tabs>
        <w:autoSpaceDE w:val="0"/>
        <w:jc w:val="both"/>
        <w:rPr>
          <w:color w:val="0000FF"/>
          <w:sz w:val="22"/>
          <w:szCs w:val="22"/>
        </w:rPr>
      </w:pPr>
      <w:r w:rsidRPr="00F2637B">
        <w:rPr>
          <w:color w:val="0000FF"/>
          <w:sz w:val="22"/>
          <w:szCs w:val="22"/>
        </w:rPr>
        <w:t xml:space="preserve">Адрес электронной почты: </w:t>
      </w:r>
      <w:r>
        <w:rPr>
          <w:color w:val="0000FF"/>
          <w:sz w:val="22"/>
          <w:szCs w:val="22"/>
        </w:rPr>
        <w:t>dmdd_kui@mosreg.ru</w:t>
      </w:r>
    </w:p>
    <w:p w14:paraId="20E0A6EC" w14:textId="2931666D" w:rsidR="00F2637B" w:rsidRPr="00DC4E34" w:rsidRDefault="00957FE5" w:rsidP="00957FE5">
      <w:pPr>
        <w:tabs>
          <w:tab w:val="left" w:pos="142"/>
        </w:tabs>
        <w:autoSpaceDE w:val="0"/>
        <w:jc w:val="both"/>
        <w:rPr>
          <w:color w:val="0000FF"/>
          <w:sz w:val="22"/>
          <w:szCs w:val="22"/>
        </w:rPr>
      </w:pPr>
      <w:r w:rsidRPr="00F2637B">
        <w:rPr>
          <w:color w:val="0000FF"/>
          <w:sz w:val="22"/>
          <w:szCs w:val="22"/>
        </w:rPr>
        <w:t>Тел</w:t>
      </w:r>
      <w:r>
        <w:rPr>
          <w:color w:val="0000FF"/>
          <w:sz w:val="22"/>
          <w:szCs w:val="22"/>
        </w:rPr>
        <w:t>ефон</w:t>
      </w:r>
      <w:r w:rsidRPr="00F2637B">
        <w:rPr>
          <w:color w:val="0000FF"/>
          <w:sz w:val="22"/>
          <w:szCs w:val="22"/>
        </w:rPr>
        <w:t xml:space="preserve">: </w:t>
      </w:r>
      <w:r>
        <w:rPr>
          <w:color w:val="0000FF"/>
          <w:sz w:val="22"/>
          <w:szCs w:val="22"/>
        </w:rPr>
        <w:t>8(496)79-2-41-39</w:t>
      </w:r>
    </w:p>
    <w:p w14:paraId="6570680D" w14:textId="77777777" w:rsidR="00594A7D" w:rsidRPr="00DC4E34" w:rsidRDefault="00594A7D" w:rsidP="00594A7D">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22" w:name="_Toc412713815"/>
      <w:bookmarkStart w:id="23" w:name="_Toc423624456"/>
      <w:bookmarkEnd w:id="15"/>
      <w:bookmarkEnd w:id="18"/>
      <w:bookmarkEnd w:id="19"/>
      <w:bookmarkEnd w:id="20"/>
      <w:bookmarkEnd w:id="21"/>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24" w:name="_Hlk145072592"/>
      <w:bookmarkStart w:id="25" w:name="_Hlk145073582"/>
      <w:r w:rsidRPr="00DC4E34">
        <w:rPr>
          <w:sz w:val="22"/>
          <w:szCs w:val="22"/>
        </w:rPr>
        <w:t>Телефон:</w:t>
      </w:r>
      <w:r w:rsidR="00043E9A" w:rsidRPr="00DC4E34">
        <w:rPr>
          <w:sz w:val="22"/>
          <w:szCs w:val="22"/>
        </w:rPr>
        <w:t xml:space="preserve"> 8 (498) 602-05-53</w:t>
      </w:r>
      <w:bookmarkEnd w:id="24"/>
    </w:p>
    <w:bookmarkEnd w:id="25"/>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lastRenderedPageBreak/>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3D44461" w14:textId="64B8C9F1" w:rsidR="00957FE5" w:rsidRDefault="00AC1B8F" w:rsidP="00AC1B8F">
      <w:pPr>
        <w:autoSpaceDE w:val="0"/>
        <w:autoSpaceDN w:val="0"/>
        <w:adjustRightInd w:val="0"/>
        <w:jc w:val="both"/>
        <w:rPr>
          <w:b/>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6" w:name="_Hlk145072655"/>
    </w:p>
    <w:p w14:paraId="5F8DCF1A" w14:textId="77777777" w:rsidR="00957FE5" w:rsidRPr="00DC4E34" w:rsidRDefault="00957FE5" w:rsidP="00AC1B8F">
      <w:pPr>
        <w:autoSpaceDE w:val="0"/>
        <w:autoSpaceDN w:val="0"/>
        <w:adjustRightInd w:val="0"/>
        <w:jc w:val="both"/>
        <w:rPr>
          <w:sz w:val="22"/>
          <w:szCs w:val="22"/>
        </w:rPr>
      </w:pPr>
    </w:p>
    <w:p w14:paraId="631C6CBB" w14:textId="5A1F4235" w:rsidR="007F2516" w:rsidRPr="00DC4E34" w:rsidRDefault="007F2516" w:rsidP="007F2516">
      <w:pPr>
        <w:tabs>
          <w:tab w:val="left" w:pos="142"/>
        </w:tabs>
        <w:autoSpaceDE w:val="0"/>
        <w:rPr>
          <w:b/>
          <w:noProof/>
          <w:sz w:val="22"/>
          <w:szCs w:val="22"/>
        </w:rPr>
      </w:pPr>
      <w:bookmarkStart w:id="27" w:name="_Hlk145073598"/>
      <w:r w:rsidRPr="00DC4E34">
        <w:rPr>
          <w:b/>
          <w:noProof/>
          <w:sz w:val="22"/>
          <w:szCs w:val="22"/>
        </w:rPr>
        <w:t>Сокращенное наименование: ГКУ «РЦТ»</w:t>
      </w:r>
    </w:p>
    <w:bookmarkEnd w:id="26"/>
    <w:bookmarkEnd w:id="27"/>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8" w:name="_Hlk145072608"/>
      <w:r w:rsidRPr="00DC4E34">
        <w:rPr>
          <w:sz w:val="22"/>
          <w:szCs w:val="22"/>
        </w:rPr>
        <w:t>Телефон: 8 (498) 602-05-57</w:t>
      </w:r>
    </w:p>
    <w:bookmarkEnd w:id="28"/>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9" w:name="_Hlk145072686"/>
      <w:r w:rsidRPr="00DC4E34">
        <w:rPr>
          <w:b/>
          <w:noProof/>
          <w:sz w:val="22"/>
          <w:szCs w:val="22"/>
        </w:rPr>
        <w:t>Сокращенное наименование: ООО «РТС-Тендер»</w:t>
      </w:r>
    </w:p>
    <w:bookmarkEnd w:id="29"/>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65C212C9"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957FE5">
        <w:rPr>
          <w:color w:val="0000FF"/>
          <w:sz w:val="22"/>
          <w:szCs w:val="22"/>
        </w:rPr>
        <w:t>Г.о.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5D75468C" w:rsidR="005C2C64" w:rsidRPr="00BE11A6" w:rsidRDefault="002A085A">
      <w:pPr>
        <w:jc w:val="both"/>
      </w:pPr>
      <w:r w:rsidRPr="00DC4E34">
        <w:rPr>
          <w:b/>
          <w:color w:val="000000"/>
          <w:sz w:val="22"/>
          <w:szCs w:val="22"/>
        </w:rPr>
        <w:t xml:space="preserve">Наименование Объекта (лота) аукциона: </w:t>
      </w:r>
      <w:r w:rsidR="00BE11A6" w:rsidRPr="00BE11A6">
        <w:rPr>
          <w:color w:val="0000FF"/>
          <w:sz w:val="22"/>
          <w:szCs w:val="22"/>
        </w:rPr>
        <w:t>помещение</w:t>
      </w:r>
    </w:p>
    <w:p w14:paraId="5BB3CE46" w14:textId="0ACAC1C3" w:rsidR="005C2C64" w:rsidRPr="00DC4E34" w:rsidRDefault="002A085A">
      <w:pPr>
        <w:jc w:val="both"/>
      </w:pPr>
      <w:r w:rsidRPr="00DC4E34">
        <w:rPr>
          <w:b/>
          <w:color w:val="000000"/>
          <w:sz w:val="22"/>
          <w:szCs w:val="22"/>
        </w:rPr>
        <w:t xml:space="preserve">Назначение: </w:t>
      </w:r>
      <w:r w:rsidR="006B5EDE" w:rsidRPr="006B5EDE">
        <w:rPr>
          <w:color w:val="0000FF"/>
          <w:sz w:val="22"/>
          <w:szCs w:val="22"/>
        </w:rPr>
        <w:t>Нежилое</w:t>
      </w:r>
    </w:p>
    <w:p w14:paraId="4C461B82" w14:textId="77777777" w:rsidR="00BE11A6" w:rsidRDefault="002A085A" w:rsidP="00BE11A6">
      <w:pPr>
        <w:jc w:val="both"/>
      </w:pPr>
      <w:r w:rsidRPr="00DC4E34">
        <w:rPr>
          <w:b/>
          <w:color w:val="000000"/>
          <w:sz w:val="22"/>
          <w:szCs w:val="22"/>
        </w:rPr>
        <w:t xml:space="preserve">Место расположения (адрес) Объекта (лота) аукциона: </w:t>
      </w:r>
      <w:r w:rsidR="00BE11A6" w:rsidRPr="00BE11A6">
        <w:rPr>
          <w:color w:val="0000FF"/>
          <w:sz w:val="22"/>
          <w:szCs w:val="22"/>
        </w:rPr>
        <w:t>Московская область, г Домодедово, тер Лесное, строен 10</w:t>
      </w:r>
    </w:p>
    <w:p w14:paraId="691C2A28" w14:textId="21DEFD61" w:rsidR="002A0452" w:rsidRDefault="002A085A">
      <w:pPr>
        <w:jc w:val="both"/>
        <w:rPr>
          <w:color w:val="0000FF"/>
          <w:sz w:val="22"/>
          <w:szCs w:val="22"/>
        </w:rPr>
      </w:pPr>
      <w:r w:rsidRPr="00DC4E34">
        <w:rPr>
          <w:b/>
          <w:color w:val="000000"/>
          <w:sz w:val="22"/>
          <w:szCs w:val="22"/>
        </w:rPr>
        <w:t>Кадастровый номер</w:t>
      </w:r>
      <w:r w:rsidR="00921AD1" w:rsidRPr="00DC4E34">
        <w:rPr>
          <w:b/>
          <w:color w:val="000000"/>
          <w:sz w:val="22"/>
          <w:szCs w:val="22"/>
        </w:rPr>
        <w:t>:</w:t>
      </w:r>
      <w:r w:rsidRPr="00DC4E34">
        <w:rPr>
          <w:b/>
          <w:color w:val="000000"/>
          <w:sz w:val="22"/>
          <w:szCs w:val="22"/>
        </w:rPr>
        <w:t xml:space="preserve"> </w:t>
      </w:r>
      <w:r w:rsidR="00BE11A6" w:rsidRPr="007B3798">
        <w:rPr>
          <w:color w:val="0000FF"/>
          <w:sz w:val="22"/>
          <w:szCs w:val="22"/>
        </w:rPr>
        <w:t>50:28:0000000:55837</w:t>
      </w:r>
    </w:p>
    <w:p w14:paraId="3429F8C5" w14:textId="40F098A1" w:rsidR="005C2C64" w:rsidRPr="00DC4E34" w:rsidRDefault="002A085A">
      <w:pPr>
        <w:jc w:val="both"/>
      </w:pPr>
      <w:r w:rsidRPr="00DC4E34">
        <w:rPr>
          <w:b/>
          <w:color w:val="000000"/>
          <w:sz w:val="22"/>
          <w:szCs w:val="22"/>
        </w:rPr>
        <w:t>Сведения о правообладателе</w:t>
      </w:r>
      <w:r w:rsidR="00921AD1" w:rsidRPr="00DC4E34">
        <w:rPr>
          <w:b/>
          <w:color w:val="000000"/>
          <w:sz w:val="22"/>
          <w:szCs w:val="22"/>
        </w:rPr>
        <w:t>:</w:t>
      </w:r>
      <w:r w:rsidRPr="00DC4E34">
        <w:rPr>
          <w:b/>
          <w:color w:val="000000"/>
          <w:sz w:val="22"/>
          <w:szCs w:val="22"/>
        </w:rPr>
        <w:t xml:space="preserve"> </w:t>
      </w:r>
      <w:r w:rsidR="00CA066C" w:rsidRPr="00CA066C">
        <w:rPr>
          <w:color w:val="0000FF"/>
          <w:sz w:val="22"/>
          <w:szCs w:val="22"/>
        </w:rPr>
        <w:t xml:space="preserve">Муниципальное образование </w:t>
      </w:r>
      <w:r w:rsidR="00CA066C">
        <w:rPr>
          <w:color w:val="0000FF"/>
          <w:sz w:val="22"/>
          <w:szCs w:val="22"/>
        </w:rPr>
        <w:t>«</w:t>
      </w:r>
      <w:r w:rsidR="00CA066C" w:rsidRPr="00CA066C">
        <w:rPr>
          <w:color w:val="0000FF"/>
          <w:sz w:val="22"/>
          <w:szCs w:val="22"/>
        </w:rPr>
        <w:t>Городской округ Домодедово Московской области</w:t>
      </w:r>
      <w:r w:rsidR="003C2AE9">
        <w:rPr>
          <w:color w:val="0000FF"/>
          <w:sz w:val="22"/>
          <w:szCs w:val="22"/>
        </w:rPr>
        <w:t>»</w:t>
      </w:r>
      <w:r w:rsidRPr="00DC4E34">
        <w:rPr>
          <w:color w:val="0000FF"/>
          <w:sz w:val="22"/>
          <w:szCs w:val="22"/>
        </w:rPr>
        <w:t xml:space="preserve"> (выписка из Единого государственного реестра недвижимости) (прилагается)</w:t>
      </w:r>
    </w:p>
    <w:p w14:paraId="49395F0E" w14:textId="330C94A5" w:rsidR="005C2C64" w:rsidRPr="00DC4E34" w:rsidRDefault="002A085A">
      <w:pPr>
        <w:jc w:val="both"/>
      </w:pPr>
      <w:r w:rsidRPr="00DC4E34">
        <w:rPr>
          <w:b/>
          <w:color w:val="000000"/>
          <w:sz w:val="22"/>
          <w:szCs w:val="22"/>
        </w:rPr>
        <w:t xml:space="preserve">Площадь, кв.м: </w:t>
      </w:r>
      <w:r w:rsidR="00BE11A6" w:rsidRPr="00BE11A6">
        <w:rPr>
          <w:color w:val="0000FF"/>
          <w:sz w:val="22"/>
          <w:szCs w:val="22"/>
        </w:rPr>
        <w:t>18,70</w:t>
      </w:r>
    </w:p>
    <w:p w14:paraId="39006C7C" w14:textId="0C2724EC" w:rsidR="005C2C64" w:rsidRPr="00BE11A6" w:rsidRDefault="002A085A">
      <w:pPr>
        <w:jc w:val="both"/>
      </w:pPr>
      <w:r w:rsidRPr="00DC4E34">
        <w:rPr>
          <w:b/>
          <w:color w:val="000000"/>
          <w:sz w:val="22"/>
          <w:szCs w:val="22"/>
        </w:rPr>
        <w:t xml:space="preserve">Этажность (этаж): </w:t>
      </w:r>
      <w:r w:rsidR="00BE11A6" w:rsidRPr="00BE11A6">
        <w:rPr>
          <w:color w:val="0000FF"/>
          <w:sz w:val="22"/>
          <w:szCs w:val="22"/>
        </w:rPr>
        <w:t>Этаж № 1</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074831B" w:rsidR="005C2C64" w:rsidRPr="00DC4E34" w:rsidRDefault="002A085A">
      <w:pPr>
        <w:jc w:val="both"/>
      </w:pPr>
      <w:r w:rsidRPr="00DC4E34">
        <w:rPr>
          <w:b/>
          <w:color w:val="000000"/>
          <w:sz w:val="22"/>
          <w:szCs w:val="22"/>
        </w:rPr>
        <w:t xml:space="preserve">Ограничения (обременения) права: </w:t>
      </w:r>
      <w:r w:rsidR="00CA066C" w:rsidRPr="00A1387F">
        <w:rPr>
          <w:color w:val="0000FF"/>
          <w:sz w:val="22"/>
          <w:szCs w:val="22"/>
        </w:rPr>
        <w:t>не зарегистрированы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6DBD1101" w:rsidR="005C2C64" w:rsidRPr="00DC4E34" w:rsidRDefault="002A085A">
      <w:pPr>
        <w:jc w:val="both"/>
      </w:pPr>
      <w:r w:rsidRPr="00DC4E34">
        <w:rPr>
          <w:b/>
          <w:color w:val="000000"/>
          <w:sz w:val="22"/>
          <w:szCs w:val="22"/>
        </w:rPr>
        <w:t xml:space="preserve">Начальная (минимальная) цена договора (цена лота): </w:t>
      </w:r>
      <w:r w:rsidR="00BE11A6" w:rsidRPr="00BE11A6">
        <w:rPr>
          <w:b/>
          <w:color w:val="0000FF"/>
          <w:sz w:val="22"/>
          <w:szCs w:val="22"/>
        </w:rPr>
        <w:t>7</w:t>
      </w:r>
      <w:r w:rsidR="00BE11A6">
        <w:rPr>
          <w:b/>
          <w:color w:val="0000FF"/>
          <w:sz w:val="22"/>
          <w:szCs w:val="22"/>
          <w:lang w:val="en-US"/>
        </w:rPr>
        <w:t> </w:t>
      </w:r>
      <w:r w:rsidR="00BE11A6" w:rsidRPr="00BE11A6">
        <w:rPr>
          <w:b/>
          <w:color w:val="0000FF"/>
          <w:sz w:val="22"/>
          <w:szCs w:val="22"/>
        </w:rPr>
        <w:t xml:space="preserve">908,60 руб. (Семь тысяч девятьсот восемь руб. </w:t>
      </w:r>
      <w:r w:rsidR="00BE11A6">
        <w:rPr>
          <w:b/>
          <w:color w:val="0000FF"/>
          <w:sz w:val="22"/>
          <w:szCs w:val="22"/>
        </w:rPr>
        <w:br/>
      </w:r>
      <w:r w:rsidR="00BE11A6" w:rsidRPr="00BE11A6">
        <w:rPr>
          <w:b/>
          <w:color w:val="0000FF"/>
          <w:sz w:val="22"/>
          <w:szCs w:val="22"/>
        </w:rPr>
        <w:t>60 коп.) в год</w:t>
      </w:r>
      <w:r w:rsidRPr="00DC4E34">
        <w:rPr>
          <w:b/>
          <w:color w:val="000000"/>
          <w:sz w:val="22"/>
          <w:szCs w:val="22"/>
        </w:rPr>
        <w:t xml:space="preserve">, </w:t>
      </w:r>
      <w:r w:rsidR="00CA066C">
        <w:rPr>
          <w:b/>
          <w:color w:val="000000"/>
          <w:sz w:val="22"/>
          <w:szCs w:val="22"/>
        </w:rPr>
        <w:t>с учетом</w:t>
      </w:r>
      <w:r w:rsidRPr="00DC4E34">
        <w:rPr>
          <w:b/>
          <w:color w:val="000000"/>
          <w:sz w:val="22"/>
          <w:szCs w:val="22"/>
        </w:rPr>
        <w:t xml:space="preserve"> НДС</w:t>
      </w:r>
    </w:p>
    <w:p w14:paraId="386B44FC" w14:textId="77777777" w:rsidR="00BE11A6" w:rsidRDefault="002A085A">
      <w:pPr>
        <w:jc w:val="both"/>
        <w:rPr>
          <w:b/>
          <w:color w:val="0000FF"/>
          <w:sz w:val="22"/>
          <w:szCs w:val="22"/>
        </w:rPr>
      </w:pPr>
      <w:r w:rsidRPr="00DC4E34">
        <w:rPr>
          <w:b/>
          <w:color w:val="000000"/>
          <w:sz w:val="22"/>
          <w:szCs w:val="22"/>
        </w:rPr>
        <w:t xml:space="preserve">«Шаг аукциона»: </w:t>
      </w:r>
      <w:r w:rsidR="00BE11A6" w:rsidRPr="00BE11A6">
        <w:rPr>
          <w:b/>
          <w:color w:val="0000FF"/>
          <w:sz w:val="22"/>
          <w:szCs w:val="22"/>
        </w:rPr>
        <w:t>395,43 руб. (Триста девяносто пять руб. 43 коп.)</w:t>
      </w:r>
    </w:p>
    <w:p w14:paraId="136D616F" w14:textId="35B87DFB" w:rsidR="005C2C64" w:rsidRPr="00DC4E34" w:rsidRDefault="002A085A">
      <w:pPr>
        <w:jc w:val="both"/>
      </w:pPr>
      <w:r w:rsidRPr="00DC4E34">
        <w:rPr>
          <w:b/>
          <w:color w:val="000000"/>
          <w:sz w:val="22"/>
          <w:szCs w:val="22"/>
        </w:rPr>
        <w:t>Размер задатка:</w:t>
      </w:r>
      <w:r w:rsidR="006B5EDE">
        <w:rPr>
          <w:b/>
          <w:color w:val="000000"/>
          <w:sz w:val="22"/>
          <w:szCs w:val="22"/>
        </w:rPr>
        <w:t xml:space="preserve"> </w:t>
      </w:r>
      <w:r w:rsidR="00BE11A6" w:rsidRPr="00BE11A6">
        <w:rPr>
          <w:b/>
          <w:color w:val="0000FF"/>
          <w:sz w:val="22"/>
          <w:szCs w:val="22"/>
        </w:rPr>
        <w:t>1</w:t>
      </w:r>
      <w:r w:rsidR="00BE11A6">
        <w:rPr>
          <w:b/>
          <w:color w:val="0000FF"/>
          <w:sz w:val="22"/>
          <w:szCs w:val="22"/>
          <w:lang w:val="en-US"/>
        </w:rPr>
        <w:t> </w:t>
      </w:r>
      <w:r w:rsidR="00BE11A6" w:rsidRPr="00BE11A6">
        <w:rPr>
          <w:b/>
          <w:color w:val="0000FF"/>
          <w:sz w:val="22"/>
          <w:szCs w:val="22"/>
        </w:rPr>
        <w:t>581,72 руб. (Одна тысяча пятьсот восемьдесят один руб. 72 коп.)</w:t>
      </w:r>
      <w:r w:rsidR="00BE11A6" w:rsidRPr="00BE11A6">
        <w:rPr>
          <w:color w:val="0000FF"/>
          <w:sz w:val="22"/>
          <w:szCs w:val="22"/>
        </w:rPr>
        <w:t xml:space="preserve">, </w:t>
      </w:r>
      <w:r w:rsidR="00921AD1" w:rsidRPr="00DC4E34">
        <w:rPr>
          <w:color w:val="0000FF"/>
          <w:sz w:val="22"/>
          <w:szCs w:val="22"/>
        </w:rPr>
        <w:t xml:space="preserve">НДС </w:t>
      </w:r>
      <w:r w:rsidRPr="00DC4E34">
        <w:rPr>
          <w:color w:val="0000FF"/>
          <w:sz w:val="22"/>
          <w:szCs w:val="22"/>
        </w:rPr>
        <w:t>не облагается</w:t>
      </w:r>
    </w:p>
    <w:p w14:paraId="663F9472" w14:textId="3F0B8AE5" w:rsidR="005C2C64" w:rsidRPr="00BE11A6" w:rsidRDefault="002A085A">
      <w:pPr>
        <w:jc w:val="both"/>
      </w:pPr>
      <w:r w:rsidRPr="00DC4E34">
        <w:rPr>
          <w:b/>
          <w:color w:val="000000"/>
          <w:sz w:val="22"/>
          <w:szCs w:val="22"/>
        </w:rPr>
        <w:t xml:space="preserve">Срок внесения задатка: </w:t>
      </w:r>
      <w:r w:rsidR="00BE11A6">
        <w:rPr>
          <w:b/>
          <w:color w:val="0000FF"/>
          <w:sz w:val="22"/>
          <w:szCs w:val="22"/>
          <w:lang w:val="en-US"/>
        </w:rPr>
        <w:t>c</w:t>
      </w:r>
      <w:r w:rsidR="00BE11A6" w:rsidRPr="00BE11A6">
        <w:rPr>
          <w:b/>
          <w:color w:val="0000FF"/>
          <w:sz w:val="22"/>
          <w:szCs w:val="22"/>
        </w:rPr>
        <w:t xml:space="preserve"> 19.12.2023 по 01.02.2024</w:t>
      </w:r>
    </w:p>
    <w:p w14:paraId="33E7BFC5" w14:textId="623723BE"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232E53" w:rsidRPr="00A1387F">
        <w:rPr>
          <w:b/>
          <w:color w:val="0000FF"/>
          <w:sz w:val="22"/>
          <w:szCs w:val="22"/>
        </w:rPr>
        <w:t>10 лет</w:t>
      </w:r>
      <w:r w:rsidRPr="00DC4E34">
        <w:rPr>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30"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30"/>
    <w:p w14:paraId="0F20426E" w14:textId="17D8EBFC" w:rsidR="005C2C64" w:rsidRPr="00DC4E34" w:rsidRDefault="002A085A">
      <w:pPr>
        <w:jc w:val="both"/>
      </w:pPr>
      <w:r w:rsidRPr="00DC4E34">
        <w:rPr>
          <w:b/>
          <w:color w:val="000000"/>
          <w:sz w:val="22"/>
          <w:szCs w:val="22"/>
        </w:rPr>
        <w:t xml:space="preserve">Целевое назначение: </w:t>
      </w:r>
      <w:bookmarkStart w:id="31" w:name="_Hlk148106263"/>
      <w:r w:rsidR="00F0182B">
        <w:rPr>
          <w:color w:val="0000FF"/>
          <w:sz w:val="22"/>
          <w:szCs w:val="22"/>
        </w:rPr>
        <w:t xml:space="preserve">свободный вид деятельности, не запрещенный действующим законодательством </w:t>
      </w:r>
      <w:r w:rsidR="00B74BD4">
        <w:rPr>
          <w:color w:val="0000FF"/>
          <w:sz w:val="22"/>
          <w:szCs w:val="22"/>
        </w:rPr>
        <w:t>Р</w:t>
      </w:r>
      <w:r w:rsidR="00F0182B">
        <w:rPr>
          <w:color w:val="0000FF"/>
          <w:sz w:val="22"/>
          <w:szCs w:val="22"/>
        </w:rPr>
        <w:t>оссийской Федерации.</w:t>
      </w:r>
      <w:bookmarkEnd w:id="31"/>
    </w:p>
    <w:p w14:paraId="527CFA43" w14:textId="1CAFA209" w:rsidR="00866DBE" w:rsidRDefault="002A085A">
      <w:pPr>
        <w:jc w:val="both"/>
        <w:rPr>
          <w:noProof/>
          <w:lang w:eastAsia="ru-RU"/>
        </w:rPr>
      </w:pPr>
      <w:r w:rsidRPr="00DC4E34">
        <w:rPr>
          <w:b/>
          <w:color w:val="000000"/>
          <w:sz w:val="22"/>
          <w:szCs w:val="22"/>
        </w:rPr>
        <w:lastRenderedPageBreak/>
        <w:t>Передача п</w:t>
      </w:r>
      <w:r w:rsidR="00921AD1" w:rsidRPr="00DC4E34">
        <w:rPr>
          <w:b/>
          <w:color w:val="000000"/>
          <w:sz w:val="22"/>
          <w:szCs w:val="22"/>
        </w:rPr>
        <w:t>рав третьим лицам / субаренда:</w:t>
      </w:r>
      <w:r w:rsidR="00232E53" w:rsidRPr="00232E53">
        <w:rPr>
          <w:color w:val="0000FF"/>
          <w:sz w:val="22"/>
          <w:szCs w:val="22"/>
        </w:rPr>
        <w:t xml:space="preserve"> </w:t>
      </w:r>
      <w:r w:rsidR="00232E53"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 (решение о проведении торгов) (прилагается)</w:t>
      </w:r>
    </w:p>
    <w:p w14:paraId="1E557399" w14:textId="77777777" w:rsidR="00232E53" w:rsidRDefault="00232E53" w:rsidP="00232E53">
      <w:pPr>
        <w:jc w:val="both"/>
      </w:pPr>
      <w:r w:rsidRPr="00A1387F">
        <w:rPr>
          <w:b/>
          <w:color w:val="000000"/>
          <w:sz w:val="22"/>
          <w:szCs w:val="22"/>
        </w:rPr>
        <w:t xml:space="preserve">Размер обеспечения исполнения договора аренды: </w:t>
      </w:r>
      <w:r w:rsidRPr="00A1387F">
        <w:rPr>
          <w:color w:val="0000FF"/>
          <w:sz w:val="22"/>
          <w:szCs w:val="22"/>
        </w:rPr>
        <w:t xml:space="preserve">требование об обеспечении исполнения договора </w:t>
      </w:r>
      <w:r>
        <w:rPr>
          <w:color w:val="0000FF"/>
          <w:sz w:val="22"/>
          <w:szCs w:val="22"/>
        </w:rPr>
        <w:br/>
      </w:r>
      <w:r w:rsidRPr="00A1387F">
        <w:rPr>
          <w:color w:val="0000FF"/>
          <w:sz w:val="22"/>
          <w:szCs w:val="22"/>
        </w:rPr>
        <w:t>не установлено</w:t>
      </w:r>
    </w:p>
    <w:p w14:paraId="1CC0E8C8" w14:textId="4F407C10" w:rsidR="00232E53" w:rsidRPr="00DC4E34" w:rsidRDefault="00232E53" w:rsidP="00232E53">
      <w:pPr>
        <w:jc w:val="both"/>
      </w:pPr>
      <w:r w:rsidRPr="00A1387F">
        <w:rPr>
          <w:b/>
          <w:color w:val="000000"/>
          <w:sz w:val="22"/>
          <w:szCs w:val="22"/>
        </w:rPr>
        <w:t xml:space="preserve">Срок и порядок предоставления обеспечения исполнения договора аренды: </w:t>
      </w:r>
      <w:r w:rsidRPr="00A1387F">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2D65CA20"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BE11A6">
        <w:rPr>
          <w:b/>
          <w:color w:val="0000FF"/>
          <w:sz w:val="22"/>
          <w:szCs w:val="22"/>
        </w:rPr>
        <w:t xml:space="preserve">19.12.2023 </w:t>
      </w:r>
      <w:r w:rsidR="00735F7C">
        <w:rPr>
          <w:b/>
          <w:color w:val="0000FF"/>
          <w:sz w:val="22"/>
          <w:szCs w:val="22"/>
        </w:rPr>
        <w:t>09:00</w:t>
      </w:r>
      <w:r w:rsidR="006247FB" w:rsidRPr="00DC4E34">
        <w:rPr>
          <w:b/>
          <w:color w:val="0000FF"/>
          <w:sz w:val="22"/>
          <w:szCs w:val="22"/>
        </w:rPr>
        <w:t>.</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40DB180A"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BE11A6">
        <w:rPr>
          <w:b/>
          <w:color w:val="0000FF"/>
          <w:sz w:val="22"/>
          <w:szCs w:val="22"/>
        </w:rPr>
        <w:t xml:space="preserve">01.02.2024 </w:t>
      </w:r>
      <w:r w:rsidR="00735F7C">
        <w:rPr>
          <w:b/>
          <w:color w:val="0000FF"/>
          <w:sz w:val="22"/>
          <w:szCs w:val="22"/>
        </w:rPr>
        <w:t>18:00</w:t>
      </w:r>
      <w:r w:rsidR="00D81A5B" w:rsidRPr="00DC4E34">
        <w:rPr>
          <w:b/>
          <w:color w:val="0000FF"/>
          <w:sz w:val="22"/>
          <w:szCs w:val="22"/>
        </w:rPr>
        <w:t>.</w:t>
      </w:r>
    </w:p>
    <w:p w14:paraId="0299FED8" w14:textId="1C8D508D"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 xml:space="preserve">Дата </w:t>
      </w:r>
      <w:r w:rsidR="008F10B6" w:rsidRPr="00DC4E34">
        <w:rPr>
          <w:b/>
          <w:bCs/>
          <w:color w:val="000000" w:themeColor="text1"/>
          <w:sz w:val="22"/>
          <w:szCs w:val="22"/>
        </w:rPr>
        <w:t>начала</w:t>
      </w:r>
      <w:r w:rsidRPr="00DC4E34">
        <w:rPr>
          <w:b/>
          <w:bCs/>
          <w:color w:val="000000" w:themeColor="text1"/>
          <w:sz w:val="22"/>
          <w:szCs w:val="22"/>
        </w:rPr>
        <w:t xml:space="preserve"> </w:t>
      </w:r>
      <w:r w:rsidRPr="00DC4E34">
        <w:rPr>
          <w:b/>
          <w:bCs/>
          <w:sz w:val="22"/>
          <w:szCs w:val="22"/>
        </w:rPr>
        <w:t xml:space="preserve">рассмотрения Заявок: </w:t>
      </w:r>
      <w:r w:rsidR="00BE11A6">
        <w:rPr>
          <w:b/>
          <w:color w:val="0000FF"/>
          <w:sz w:val="22"/>
          <w:szCs w:val="22"/>
        </w:rPr>
        <w:t>05.02.2024</w:t>
      </w:r>
    </w:p>
    <w:p w14:paraId="68D25E63" w14:textId="2271CF6B"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BE11A6">
        <w:rPr>
          <w:b/>
          <w:color w:val="0000FF"/>
          <w:sz w:val="22"/>
          <w:szCs w:val="22"/>
        </w:rPr>
        <w:t xml:space="preserve">05.02.2024 </w:t>
      </w:r>
      <w:r w:rsidR="00735F7C">
        <w:rPr>
          <w:b/>
          <w:color w:val="0000FF"/>
          <w:sz w:val="22"/>
          <w:szCs w:val="22"/>
        </w:rPr>
        <w:t>12</w:t>
      </w:r>
      <w:r w:rsidR="00735F7C" w:rsidRPr="00DC4E34">
        <w:rPr>
          <w:b/>
          <w:color w:val="0000FF"/>
          <w:sz w:val="22"/>
          <w:szCs w:val="22"/>
        </w:rPr>
        <w:t>:</w:t>
      </w:r>
      <w:r w:rsidR="00735F7C">
        <w:rPr>
          <w:b/>
          <w:color w:val="0000FF"/>
          <w:sz w:val="22"/>
          <w:szCs w:val="22"/>
        </w:rPr>
        <w:t>00</w:t>
      </w:r>
      <w:r w:rsidR="006F308A" w:rsidRPr="00DC4E34">
        <w:rPr>
          <w:b/>
          <w:color w:val="0000FF"/>
          <w:sz w:val="22"/>
          <w:szCs w:val="22"/>
        </w:rPr>
        <w:t>.</w:t>
      </w:r>
    </w:p>
    <w:p w14:paraId="697BE577" w14:textId="06E5FF6F"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BE11A6">
        <w:rPr>
          <w:b/>
          <w:color w:val="0000FF"/>
          <w:sz w:val="22"/>
          <w:szCs w:val="22"/>
        </w:rPr>
        <w:t>19.12.2023</w:t>
      </w:r>
      <w:r w:rsidR="00BE11A6" w:rsidRPr="003E42A4">
        <w:rPr>
          <w:b/>
          <w:color w:val="0000FF"/>
          <w:sz w:val="22"/>
          <w:szCs w:val="22"/>
        </w:rPr>
        <w:t xml:space="preserve"> </w:t>
      </w:r>
      <w:r w:rsidR="00800759" w:rsidRPr="00DC4E34">
        <w:rPr>
          <w:b/>
          <w:color w:val="0000FF"/>
          <w:sz w:val="22"/>
          <w:szCs w:val="22"/>
        </w:rPr>
        <w:t xml:space="preserve">по </w:t>
      </w:r>
      <w:r w:rsidR="00BE11A6">
        <w:rPr>
          <w:b/>
          <w:color w:val="0000FF"/>
          <w:sz w:val="22"/>
          <w:szCs w:val="22"/>
        </w:rPr>
        <w:t>26.01</w:t>
      </w:r>
      <w:r w:rsidR="00921AD1" w:rsidRPr="00DC4E34">
        <w:rPr>
          <w:b/>
          <w:color w:val="0000FF"/>
          <w:sz w:val="22"/>
          <w:szCs w:val="22"/>
        </w:rPr>
        <w:t>.20</w:t>
      </w:r>
      <w:r w:rsidR="00735F7C">
        <w:rPr>
          <w:b/>
          <w:color w:val="0000FF"/>
          <w:sz w:val="22"/>
          <w:szCs w:val="22"/>
        </w:rPr>
        <w:t>23</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0E501993" w:rsidR="00F673E9" w:rsidRPr="00DC4E34" w:rsidRDefault="00F673E9" w:rsidP="00F673E9">
      <w:pPr>
        <w:suppressAutoHyphens w:val="0"/>
        <w:autoSpaceDE w:val="0"/>
        <w:autoSpaceDN w:val="0"/>
        <w:adjustRightInd w:val="0"/>
        <w:jc w:val="both"/>
        <w:rPr>
          <w:b/>
          <w:color w:val="0000FF"/>
          <w:sz w:val="22"/>
          <w:szCs w:val="22"/>
        </w:rPr>
      </w:pPr>
      <w:bookmarkStart w:id="32"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BE11A6">
        <w:rPr>
          <w:b/>
          <w:color w:val="0000FF"/>
          <w:sz w:val="22"/>
          <w:szCs w:val="22"/>
        </w:rPr>
        <w:t>19.12.2023</w:t>
      </w:r>
      <w:r w:rsidR="00BE11A6" w:rsidRPr="003E42A4">
        <w:rPr>
          <w:b/>
          <w:color w:val="0000FF"/>
          <w:sz w:val="22"/>
          <w:szCs w:val="22"/>
        </w:rPr>
        <w:t xml:space="preserve"> </w:t>
      </w:r>
      <w:r w:rsidR="00043E9A" w:rsidRPr="00DC4E34">
        <w:rPr>
          <w:b/>
          <w:color w:val="0000FF"/>
          <w:sz w:val="22"/>
          <w:szCs w:val="22"/>
        </w:rPr>
        <w:t xml:space="preserve">по </w:t>
      </w:r>
      <w:r w:rsidR="00BE11A6">
        <w:rPr>
          <w:b/>
          <w:color w:val="0000FF"/>
          <w:sz w:val="22"/>
          <w:szCs w:val="22"/>
        </w:rPr>
        <w:t>26.01</w:t>
      </w:r>
      <w:r w:rsidR="00043E9A" w:rsidRPr="00DC4E34">
        <w:rPr>
          <w:b/>
          <w:color w:val="0000FF"/>
          <w:sz w:val="22"/>
          <w:szCs w:val="22"/>
        </w:rPr>
        <w:t>.20</w:t>
      </w:r>
      <w:r w:rsidR="00735F7C">
        <w:rPr>
          <w:b/>
          <w:color w:val="0000FF"/>
          <w:sz w:val="22"/>
          <w:szCs w:val="22"/>
        </w:rPr>
        <w:t>23</w:t>
      </w:r>
      <w:r w:rsidRPr="00DC4E34">
        <w:rPr>
          <w:b/>
          <w:color w:val="0000FF"/>
          <w:sz w:val="22"/>
          <w:szCs w:val="22"/>
        </w:rPr>
        <w:t>.</w:t>
      </w:r>
    </w:p>
    <w:bookmarkEnd w:id="32"/>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3C5D6A95"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официальный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33"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34" w:name="_Toc423624457"/>
      <w:bookmarkEnd w:id="22"/>
      <w:bookmarkEnd w:id="23"/>
      <w:bookmarkEnd w:id="33"/>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35" w:name="_Toc470009549"/>
      <w:r w:rsidRPr="00DC4E34">
        <w:rPr>
          <w:rFonts w:ascii="Times New Roman" w:hAnsi="Times New Roman" w:cs="Times New Roman"/>
          <w:i w:val="0"/>
          <w:sz w:val="26"/>
          <w:szCs w:val="26"/>
        </w:rPr>
        <w:t>4.</w:t>
      </w:r>
      <w:bookmarkEnd w:id="34"/>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35"/>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lastRenderedPageBreak/>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6" w:name="_Toc423624462"/>
      <w:bookmarkStart w:id="37"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36"/>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7"/>
    </w:p>
    <w:p w14:paraId="4CBCF242" w14:textId="16AA2299" w:rsidR="00A510B5" w:rsidRPr="00DC4E34" w:rsidRDefault="004770FD" w:rsidP="004B289D">
      <w:pPr>
        <w:tabs>
          <w:tab w:val="left" w:pos="851"/>
        </w:tabs>
        <w:autoSpaceDE w:val="0"/>
        <w:jc w:val="both"/>
        <w:rPr>
          <w:color w:val="000000"/>
          <w:sz w:val="22"/>
          <w:szCs w:val="22"/>
          <w:shd w:val="clear" w:color="auto" w:fill="FFFFFF"/>
        </w:rPr>
      </w:pPr>
      <w:bookmarkStart w:id="38" w:name="__RefHeading__49_520497706"/>
      <w:bookmarkStart w:id="39" w:name="__RefHeading__64_1698952488"/>
      <w:bookmarkStart w:id="40" w:name="__RefHeading__51_520497706"/>
      <w:bookmarkStart w:id="41" w:name="__RefHeading__66_1698952488"/>
      <w:bookmarkStart w:id="42" w:name="_Toc412713818"/>
      <w:bookmarkStart w:id="43" w:name="_Toc423624464"/>
      <w:bookmarkEnd w:id="38"/>
      <w:bookmarkEnd w:id="39"/>
      <w:bookmarkEnd w:id="40"/>
      <w:bookmarkEnd w:id="41"/>
      <w:r w:rsidRPr="00DC4E34">
        <w:rPr>
          <w:color w:val="000000"/>
          <w:sz w:val="22"/>
          <w:szCs w:val="22"/>
          <w:shd w:val="clear" w:color="auto" w:fill="FFFFFF"/>
        </w:rPr>
        <w:tab/>
      </w:r>
      <w:r w:rsidR="004B289D" w:rsidRPr="004B289D">
        <w:rPr>
          <w:color w:val="000000"/>
          <w:sz w:val="22"/>
          <w:szCs w:val="22"/>
          <w:shd w:val="clear" w:color="auto" w:fill="FFFFFF"/>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w:t>
      </w:r>
      <w:r w:rsidR="004B289D">
        <w:rPr>
          <w:color w:val="000000"/>
          <w:sz w:val="22"/>
          <w:szCs w:val="22"/>
          <w:shd w:val="clear" w:color="auto" w:fill="FFFFFF"/>
        </w:rPr>
        <w:br/>
      </w:r>
      <w:r w:rsidR="004B289D" w:rsidRPr="004B289D">
        <w:rPr>
          <w:color w:val="000000"/>
          <w:sz w:val="22"/>
          <w:szCs w:val="22"/>
          <w:shd w:val="clear" w:color="auto" w:fill="FFFFFF"/>
        </w:rPr>
        <w:t>в соответствии с частями 3 и 5 статьи 14 Федерального закона «О развитии малого и среднего предпринимательства в Российской Федерации»,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 № 209-ФЗ), претендующие на заключение договора аренды, имеющие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зарегистрированные на Официальном сайте торгов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4" w:name="_Toc470009552"/>
      <w:bookmarkEnd w:id="42"/>
      <w:bookmarkEnd w:id="43"/>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44"/>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2EE0A683" w14:textId="77777777" w:rsidR="00CF5A13" w:rsidRPr="00DC4E34" w:rsidRDefault="00CF5A13" w:rsidP="00E66AB7">
      <w:pPr>
        <w:ind w:firstLine="426"/>
        <w:jc w:val="both"/>
      </w:pP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5" w:name="_Toc470009553"/>
      <w:r w:rsidRPr="00DC4E34">
        <w:rPr>
          <w:rFonts w:ascii="Times New Roman" w:hAnsi="Times New Roman" w:cs="Times New Roman"/>
          <w:i w:val="0"/>
          <w:sz w:val="26"/>
          <w:szCs w:val="26"/>
        </w:rPr>
        <w:lastRenderedPageBreak/>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45"/>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lastRenderedPageBreak/>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6" w:name="__RefHeading__55_520497706"/>
      <w:bookmarkStart w:id="47" w:name="__RefHeading__70_1698952488"/>
      <w:bookmarkStart w:id="48" w:name="_Toc470009554"/>
      <w:bookmarkStart w:id="49" w:name="sub_101213"/>
      <w:bookmarkEnd w:id="46"/>
      <w:bookmarkEnd w:id="47"/>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8"/>
    </w:p>
    <w:p w14:paraId="4D59E6D1" w14:textId="23C1A381" w:rsidR="00BA3A47" w:rsidRPr="00DC4E34" w:rsidRDefault="00004144" w:rsidP="00990A59">
      <w:pPr>
        <w:tabs>
          <w:tab w:val="left" w:pos="993"/>
        </w:tabs>
        <w:ind w:firstLine="426"/>
        <w:jc w:val="both"/>
        <w:rPr>
          <w:sz w:val="22"/>
          <w:szCs w:val="22"/>
        </w:rPr>
      </w:pPr>
      <w:bookmarkStart w:id="50" w:name="__RefHeading__59_520497706"/>
      <w:bookmarkStart w:id="51" w:name="__RefHeading__74_1698952488"/>
      <w:bookmarkStart w:id="52" w:name="_Toc412713822"/>
      <w:bookmarkStart w:id="53" w:name="_Toc423624468"/>
      <w:bookmarkEnd w:id="49"/>
      <w:bookmarkEnd w:id="50"/>
      <w:bookmarkEnd w:id="51"/>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04A345CF" w:rsidR="009378B7"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4B289D">
        <w:rPr>
          <w:sz w:val="22"/>
          <w:szCs w:val="22"/>
        </w:rPr>
        <w:t>;</w:t>
      </w:r>
    </w:p>
    <w:p w14:paraId="06B9D092" w14:textId="67BB9506" w:rsidR="004B289D" w:rsidRPr="00DC4E34" w:rsidRDefault="004B289D" w:rsidP="004B289D">
      <w:pPr>
        <w:ind w:firstLine="426"/>
        <w:jc w:val="both"/>
        <w:rPr>
          <w:sz w:val="22"/>
          <w:szCs w:val="22"/>
        </w:rPr>
      </w:pPr>
      <w:r w:rsidRPr="004B289D">
        <w:rPr>
          <w:sz w:val="22"/>
          <w:szCs w:val="22"/>
        </w:rPr>
        <w:t xml:space="preserve">- подачи Заявки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w:t>
      </w:r>
      <w:r w:rsidRPr="004B289D">
        <w:rPr>
          <w:sz w:val="22"/>
          <w:szCs w:val="22"/>
        </w:rPr>
        <w:lastRenderedPageBreak/>
        <w:t xml:space="preserve">организацией, образующей инфраструктуру поддержки субъектов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w:t>
      </w:r>
      <w:r>
        <w:rPr>
          <w:sz w:val="22"/>
          <w:szCs w:val="22"/>
        </w:rPr>
        <w:br/>
      </w:r>
      <w:r w:rsidRPr="004B289D">
        <w:rPr>
          <w:sz w:val="22"/>
          <w:szCs w:val="22"/>
        </w:rPr>
        <w:t>от 24.07.2007 № 209-ФЗ «О развитии малого и среднего предпринимательства в Российской Федерации».</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54"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52"/>
      <w:bookmarkEnd w:id="53"/>
      <w:bookmarkEnd w:id="54"/>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 xml:space="preserve">аявки </w:t>
      </w:r>
      <w:r w:rsidR="00210A8C" w:rsidRPr="00DC4E34">
        <w:rPr>
          <w:sz w:val="22"/>
          <w:szCs w:val="22"/>
        </w:rPr>
        <w:lastRenderedPageBreak/>
        <w:t>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55" w:name="__RefHeading__61_520497706"/>
      <w:bookmarkStart w:id="56" w:name="__RefHeading__76_1698952488"/>
      <w:bookmarkStart w:id="57" w:name="_Toc412713823"/>
      <w:bookmarkStart w:id="58" w:name="_Toc423624469"/>
      <w:bookmarkEnd w:id="55"/>
      <w:bookmarkEnd w:id="56"/>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7"/>
      <w:r w:rsidR="00A612CE" w:rsidRPr="00DC4E34">
        <w:rPr>
          <w:rFonts w:ascii="Times New Roman" w:hAnsi="Times New Roman" w:cs="Times New Roman"/>
          <w:i w:val="0"/>
          <w:sz w:val="26"/>
          <w:szCs w:val="26"/>
        </w:rPr>
        <w:t>я</w:t>
      </w:r>
      <w:bookmarkStart w:id="60" w:name="__RefHeading__63_520497706"/>
      <w:bookmarkStart w:id="61" w:name="__RefHeading__78_1698952488"/>
      <w:bookmarkStart w:id="62" w:name="_Toc412713824"/>
      <w:bookmarkStart w:id="63" w:name="_Toc423624470"/>
      <w:bookmarkEnd w:id="58"/>
      <w:bookmarkEnd w:id="59"/>
      <w:bookmarkEnd w:id="60"/>
      <w:bookmarkEnd w:id="61"/>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65" w:name="_Toc412713825"/>
      <w:bookmarkEnd w:id="62"/>
      <w:bookmarkEnd w:id="63"/>
      <w:r w:rsidR="00887781" w:rsidRPr="00DC4E34">
        <w:rPr>
          <w:rFonts w:ascii="Times New Roman" w:hAnsi="Times New Roman" w:cs="Times New Roman"/>
          <w:i w:val="0"/>
          <w:sz w:val="26"/>
          <w:szCs w:val="26"/>
        </w:rPr>
        <w:t xml:space="preserve"> </w:t>
      </w:r>
      <w:bookmarkEnd w:id="64"/>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lastRenderedPageBreak/>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6" w:name="_Toc412713826"/>
      <w:bookmarkStart w:id="67" w:name="_Toc423624472"/>
      <w:bookmarkStart w:id="68" w:name="_Toc454955813"/>
      <w:bookmarkStart w:id="69"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66"/>
      <w:bookmarkEnd w:id="67"/>
      <w:bookmarkEnd w:id="68"/>
      <w:bookmarkEnd w:id="69"/>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lastRenderedPageBreak/>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70" w:name="_Ref412656262"/>
    </w:p>
    <w:bookmarkEnd w:id="70"/>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71" w:name="_Toc423624471"/>
      <w:bookmarkStart w:id="72" w:name="_Toc470009559"/>
      <w:bookmarkStart w:id="73" w:name="_Toc412713829"/>
      <w:bookmarkStart w:id="74" w:name="_Toc423624475"/>
      <w:bookmarkEnd w:id="65"/>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71"/>
      <w:bookmarkEnd w:id="72"/>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75"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6"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7" w:name="_Ref412656181"/>
      <w:bookmarkEnd w:id="76"/>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75"/>
      <w:bookmarkEnd w:id="77"/>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со дня размещения на Официальном сайте торгов Протокола 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8"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8"/>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9"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80" w:name="_Ref412656216"/>
      <w:bookmarkEnd w:id="79"/>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80"/>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81" w:name="__RefHeading__67_520497706"/>
      <w:bookmarkStart w:id="82" w:name="__RefHeading__82_1698952488"/>
      <w:bookmarkStart w:id="83" w:name="__RefHeading__69_520497706"/>
      <w:bookmarkStart w:id="84" w:name="__RefHeading__84_1698952488"/>
      <w:bookmarkEnd w:id="81"/>
      <w:bookmarkEnd w:id="82"/>
      <w:bookmarkEnd w:id="83"/>
      <w:bookmarkEnd w:id="84"/>
      <w:r w:rsidR="003902C0" w:rsidRPr="00DC4E34">
        <w:rPr>
          <w:rFonts w:ascii="Times New Roman" w:hAnsi="Times New Roman" w:cs="Times New Roman"/>
          <w:sz w:val="22"/>
          <w:szCs w:val="22"/>
        </w:rPr>
        <w:t>.</w:t>
      </w:r>
    </w:p>
    <w:p w14:paraId="1B519522" w14:textId="3C86F99A" w:rsidR="0050453B" w:rsidRPr="009A4FA8" w:rsidRDefault="00715400" w:rsidP="009A4FA8">
      <w:pPr>
        <w:pStyle w:val="ConsPlusNormal"/>
        <w:tabs>
          <w:tab w:val="left" w:pos="1134"/>
        </w:tabs>
        <w:ind w:firstLine="426"/>
        <w:jc w:val="both"/>
        <w:rPr>
          <w:rFonts w:ascii="Times New Roman" w:hAnsi="Times New Roman" w:cs="Times New Roman"/>
          <w:sz w:val="22"/>
          <w:szCs w:val="22"/>
        </w:rPr>
        <w:sectPr w:rsidR="0050453B" w:rsidRPr="009A4FA8"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r>
        <w:rPr>
          <w:rFonts w:ascii="Times New Roman" w:hAnsi="Times New Roman" w:cs="Times New Roman"/>
          <w:sz w:val="22"/>
          <w:szCs w:val="22"/>
        </w:rPr>
        <w:br w:type="page"/>
      </w:r>
      <w:bookmarkStart w:id="85" w:name="__RefHeading__75_520497706"/>
      <w:bookmarkStart w:id="86" w:name="__RefHeading__90_1698952488"/>
      <w:bookmarkStart w:id="87" w:name="_Toc412713831"/>
      <w:bookmarkEnd w:id="16"/>
      <w:bookmarkEnd w:id="73"/>
      <w:bookmarkEnd w:id="74"/>
      <w:bookmarkEnd w:id="85"/>
      <w:bookmarkEnd w:id="86"/>
    </w:p>
    <w:p w14:paraId="41632BAB" w14:textId="148F0974" w:rsidR="009174FB" w:rsidRDefault="009174FB" w:rsidP="009A4FA8">
      <w:pPr>
        <w:rPr>
          <w:b/>
        </w:rPr>
      </w:pPr>
      <w:bookmarkStart w:id="88"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9" w:name="OLE_LINK6"/>
      <w:bookmarkStart w:id="90" w:name="OLE_LINK5"/>
    </w:p>
    <w:bookmarkEnd w:id="89"/>
    <w:bookmarkEnd w:id="90"/>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91"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91"/>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8"/>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7"/>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7"/>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CF96E" w14:textId="77777777" w:rsidR="00E20128" w:rsidRDefault="00E20128">
      <w:r>
        <w:separator/>
      </w:r>
    </w:p>
  </w:endnote>
  <w:endnote w:type="continuationSeparator" w:id="0">
    <w:p w14:paraId="6578D66A" w14:textId="77777777" w:rsidR="00E20128" w:rsidRDefault="00E2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7B3798">
      <w:rPr>
        <w:noProof/>
      </w:rPr>
      <w:t>3</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49A89" w14:textId="77777777" w:rsidR="00E20128" w:rsidRDefault="00E20128">
      <w:r>
        <w:separator/>
      </w:r>
    </w:p>
  </w:footnote>
  <w:footnote w:type="continuationSeparator" w:id="0">
    <w:p w14:paraId="3A50BAD5" w14:textId="77777777" w:rsidR="00E20128" w:rsidRDefault="00E20128">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A47"/>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2F7"/>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5F0"/>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8722D"/>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719E"/>
    <w:rsid w:val="001E74E8"/>
    <w:rsid w:val="001E7AA4"/>
    <w:rsid w:val="001E7BD0"/>
    <w:rsid w:val="001F0A3A"/>
    <w:rsid w:val="001F0F8D"/>
    <w:rsid w:val="001F1182"/>
    <w:rsid w:val="001F132A"/>
    <w:rsid w:val="001F1427"/>
    <w:rsid w:val="001F23ED"/>
    <w:rsid w:val="001F2764"/>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5165"/>
    <w:rsid w:val="00226DFC"/>
    <w:rsid w:val="002270E8"/>
    <w:rsid w:val="0022763B"/>
    <w:rsid w:val="0022773D"/>
    <w:rsid w:val="00230073"/>
    <w:rsid w:val="00231024"/>
    <w:rsid w:val="002319E4"/>
    <w:rsid w:val="00231E7C"/>
    <w:rsid w:val="00232E53"/>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0AAA"/>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452"/>
    <w:rsid w:val="002A0806"/>
    <w:rsid w:val="002A085A"/>
    <w:rsid w:val="002A24C0"/>
    <w:rsid w:val="002A3806"/>
    <w:rsid w:val="002A3807"/>
    <w:rsid w:val="002A4727"/>
    <w:rsid w:val="002A4958"/>
    <w:rsid w:val="002A4DE2"/>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A01"/>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2AE9"/>
    <w:rsid w:val="003C395D"/>
    <w:rsid w:val="003C3CC9"/>
    <w:rsid w:val="003C4935"/>
    <w:rsid w:val="003C5221"/>
    <w:rsid w:val="003C5A68"/>
    <w:rsid w:val="003C61AB"/>
    <w:rsid w:val="003C683F"/>
    <w:rsid w:val="003C6D95"/>
    <w:rsid w:val="003C7544"/>
    <w:rsid w:val="003C7603"/>
    <w:rsid w:val="003C7707"/>
    <w:rsid w:val="003D09D3"/>
    <w:rsid w:val="003D2A09"/>
    <w:rsid w:val="003D2EA3"/>
    <w:rsid w:val="003D4EC2"/>
    <w:rsid w:val="003D518F"/>
    <w:rsid w:val="003D5238"/>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086"/>
    <w:rsid w:val="003F3745"/>
    <w:rsid w:val="003F587E"/>
    <w:rsid w:val="003F5B37"/>
    <w:rsid w:val="003F5D77"/>
    <w:rsid w:val="003F6110"/>
    <w:rsid w:val="003F62A4"/>
    <w:rsid w:val="003F782B"/>
    <w:rsid w:val="003F78A5"/>
    <w:rsid w:val="0040029D"/>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89D"/>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2CAC"/>
    <w:rsid w:val="00584289"/>
    <w:rsid w:val="005846A9"/>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955"/>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AA"/>
    <w:rsid w:val="00611000"/>
    <w:rsid w:val="00611BE4"/>
    <w:rsid w:val="00612219"/>
    <w:rsid w:val="006122F5"/>
    <w:rsid w:val="006127D8"/>
    <w:rsid w:val="0061580F"/>
    <w:rsid w:val="00616558"/>
    <w:rsid w:val="006165B2"/>
    <w:rsid w:val="00616EAB"/>
    <w:rsid w:val="006173C6"/>
    <w:rsid w:val="006203F3"/>
    <w:rsid w:val="00620C50"/>
    <w:rsid w:val="00621661"/>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376"/>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1D6"/>
    <w:rsid w:val="006A7A9F"/>
    <w:rsid w:val="006B04BF"/>
    <w:rsid w:val="006B2513"/>
    <w:rsid w:val="006B4BE8"/>
    <w:rsid w:val="006B50FA"/>
    <w:rsid w:val="006B5EDE"/>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5CEB"/>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5F7C"/>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798"/>
    <w:rsid w:val="007B389B"/>
    <w:rsid w:val="007B3A4E"/>
    <w:rsid w:val="007B40E8"/>
    <w:rsid w:val="007B467E"/>
    <w:rsid w:val="007B5907"/>
    <w:rsid w:val="007B5C0D"/>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DE7"/>
    <w:rsid w:val="00821F69"/>
    <w:rsid w:val="00822599"/>
    <w:rsid w:val="00823CED"/>
    <w:rsid w:val="008240DD"/>
    <w:rsid w:val="00824F2A"/>
    <w:rsid w:val="008257C0"/>
    <w:rsid w:val="00825D40"/>
    <w:rsid w:val="00826BAA"/>
    <w:rsid w:val="0082739E"/>
    <w:rsid w:val="00827656"/>
    <w:rsid w:val="00827734"/>
    <w:rsid w:val="008300F8"/>
    <w:rsid w:val="008303E4"/>
    <w:rsid w:val="00830519"/>
    <w:rsid w:val="00830A5F"/>
    <w:rsid w:val="0083192D"/>
    <w:rsid w:val="00831D35"/>
    <w:rsid w:val="00832AEB"/>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6570"/>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6DF1"/>
    <w:rsid w:val="00907418"/>
    <w:rsid w:val="00907DBF"/>
    <w:rsid w:val="00910CA9"/>
    <w:rsid w:val="00910F30"/>
    <w:rsid w:val="00911B09"/>
    <w:rsid w:val="009127A6"/>
    <w:rsid w:val="00912990"/>
    <w:rsid w:val="00914451"/>
    <w:rsid w:val="009147C1"/>
    <w:rsid w:val="0091514B"/>
    <w:rsid w:val="00915E07"/>
    <w:rsid w:val="00916ACA"/>
    <w:rsid w:val="00916BC9"/>
    <w:rsid w:val="009174FB"/>
    <w:rsid w:val="009201A0"/>
    <w:rsid w:val="00920241"/>
    <w:rsid w:val="00921AD1"/>
    <w:rsid w:val="009224E1"/>
    <w:rsid w:val="00922957"/>
    <w:rsid w:val="00923574"/>
    <w:rsid w:val="009238C8"/>
    <w:rsid w:val="0092397B"/>
    <w:rsid w:val="00924157"/>
    <w:rsid w:val="00924BBE"/>
    <w:rsid w:val="009251A6"/>
    <w:rsid w:val="00925E89"/>
    <w:rsid w:val="00925EDC"/>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46A"/>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724C"/>
    <w:rsid w:val="00957FDD"/>
    <w:rsid w:val="00957FE5"/>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700"/>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4FA8"/>
    <w:rsid w:val="009A5280"/>
    <w:rsid w:val="009A65ED"/>
    <w:rsid w:val="009A66B8"/>
    <w:rsid w:val="009B1CF8"/>
    <w:rsid w:val="009B2CF1"/>
    <w:rsid w:val="009B334E"/>
    <w:rsid w:val="009B4B2A"/>
    <w:rsid w:val="009B5B26"/>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086"/>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4B0"/>
    <w:rsid w:val="00A429EC"/>
    <w:rsid w:val="00A431F0"/>
    <w:rsid w:val="00A437FA"/>
    <w:rsid w:val="00A44005"/>
    <w:rsid w:val="00A440A7"/>
    <w:rsid w:val="00A44951"/>
    <w:rsid w:val="00A44DB2"/>
    <w:rsid w:val="00A46CB2"/>
    <w:rsid w:val="00A46D6B"/>
    <w:rsid w:val="00A46DAE"/>
    <w:rsid w:val="00A47573"/>
    <w:rsid w:val="00A476F8"/>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2D2"/>
    <w:rsid w:val="00A74416"/>
    <w:rsid w:val="00A7591D"/>
    <w:rsid w:val="00A766C1"/>
    <w:rsid w:val="00A76D30"/>
    <w:rsid w:val="00A76DF1"/>
    <w:rsid w:val="00A77314"/>
    <w:rsid w:val="00A77F52"/>
    <w:rsid w:val="00A801E6"/>
    <w:rsid w:val="00A80270"/>
    <w:rsid w:val="00A8074F"/>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6CC7"/>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BD4"/>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1F18"/>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0E4"/>
    <w:rsid w:val="00BD6752"/>
    <w:rsid w:val="00BD68CD"/>
    <w:rsid w:val="00BD6EC7"/>
    <w:rsid w:val="00BD6ECD"/>
    <w:rsid w:val="00BD708A"/>
    <w:rsid w:val="00BD70AD"/>
    <w:rsid w:val="00BD759F"/>
    <w:rsid w:val="00BD7C8B"/>
    <w:rsid w:val="00BE0437"/>
    <w:rsid w:val="00BE11A6"/>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3112"/>
    <w:rsid w:val="00BF311F"/>
    <w:rsid w:val="00BF3677"/>
    <w:rsid w:val="00BF41BC"/>
    <w:rsid w:val="00BF4647"/>
    <w:rsid w:val="00BF49DB"/>
    <w:rsid w:val="00BF4E2D"/>
    <w:rsid w:val="00BF55A8"/>
    <w:rsid w:val="00BF63F0"/>
    <w:rsid w:val="00BF771D"/>
    <w:rsid w:val="00BF788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656"/>
    <w:rsid w:val="00C507B3"/>
    <w:rsid w:val="00C50CBF"/>
    <w:rsid w:val="00C51919"/>
    <w:rsid w:val="00C51D51"/>
    <w:rsid w:val="00C52170"/>
    <w:rsid w:val="00C52AE9"/>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66C"/>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5C1B"/>
    <w:rsid w:val="00CF6D19"/>
    <w:rsid w:val="00CF6F86"/>
    <w:rsid w:val="00CF7B66"/>
    <w:rsid w:val="00D00486"/>
    <w:rsid w:val="00D01080"/>
    <w:rsid w:val="00D01A58"/>
    <w:rsid w:val="00D02235"/>
    <w:rsid w:val="00D02404"/>
    <w:rsid w:val="00D0270A"/>
    <w:rsid w:val="00D02AF2"/>
    <w:rsid w:val="00D0405D"/>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C7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86B"/>
    <w:rsid w:val="00D514E6"/>
    <w:rsid w:val="00D51BA5"/>
    <w:rsid w:val="00D51FEF"/>
    <w:rsid w:val="00D53EFA"/>
    <w:rsid w:val="00D5472A"/>
    <w:rsid w:val="00D547E4"/>
    <w:rsid w:val="00D54F65"/>
    <w:rsid w:val="00D551F3"/>
    <w:rsid w:val="00D5522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128"/>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6B6"/>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5F50"/>
    <w:rsid w:val="00E36403"/>
    <w:rsid w:val="00E37D91"/>
    <w:rsid w:val="00E41175"/>
    <w:rsid w:val="00E426EF"/>
    <w:rsid w:val="00E43807"/>
    <w:rsid w:val="00E44189"/>
    <w:rsid w:val="00E44275"/>
    <w:rsid w:val="00E4577F"/>
    <w:rsid w:val="00E46850"/>
    <w:rsid w:val="00E472AE"/>
    <w:rsid w:val="00E47337"/>
    <w:rsid w:val="00E47CEC"/>
    <w:rsid w:val="00E47E3A"/>
    <w:rsid w:val="00E50708"/>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255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978CC"/>
    <w:rsid w:val="00EA0403"/>
    <w:rsid w:val="00EA11A0"/>
    <w:rsid w:val="00EA13D1"/>
    <w:rsid w:val="00EA23FD"/>
    <w:rsid w:val="00EA2CEA"/>
    <w:rsid w:val="00EA3132"/>
    <w:rsid w:val="00EA34F4"/>
    <w:rsid w:val="00EA3751"/>
    <w:rsid w:val="00EA3BB6"/>
    <w:rsid w:val="00EA3C30"/>
    <w:rsid w:val="00EA3DA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182B"/>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0F"/>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802"/>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61954576">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896816881">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3.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4.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5.xml><?xml version="1.0" encoding="utf-8"?>
<ds:datastoreItem xmlns:ds="http://schemas.openxmlformats.org/officeDocument/2006/customXml" ds:itemID="{F2DAFFF7-5846-4CCC-9596-A18314C9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8009</Words>
  <Characters>45656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53558</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2023-12-18T09:04:00Z</cp:lastPrinted>
  <dcterms:created xsi:type="dcterms:W3CDTF">2023-12-18T10:37:00Z</dcterms:created>
  <dcterms:modified xsi:type="dcterms:W3CDTF">2023-12-18T10:37:00Z</dcterms:modified>
</cp:coreProperties>
</file>